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36" w:rsidRPr="00683536" w:rsidRDefault="00683536" w:rsidP="00683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353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 xml:space="preserve">Maszyny proste - </w:t>
      </w:r>
      <w:bookmarkStart w:id="0" w:name="wstep"/>
      <w:r w:rsidRPr="0068353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>wstęp</w:t>
      </w:r>
      <w:bookmarkEnd w:id="0"/>
    </w:p>
    <w:p w:rsidR="00683536" w:rsidRPr="00683536" w:rsidRDefault="00683536" w:rsidP="0068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53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Rzeczownik „maszyny” zawarty w określeniu „maszyny proste” jest właściwie mylący. Większość osób, sugerując się to nazwą, wyobraża sobie jakąś poważniejszą mechaniczną konstrukcję w rodzaju obrabiarki, wiertarki czy innego urządzenia posiadającego napęd. Tymczasem w tym przypadku chodzi tu o coś bardzo prostego – o "urządzenia" typu: zwykła deska, w nieskomplikow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sposób wycięty klocek, czy </w:t>
      </w:r>
      <w:r w:rsidRPr="00683536">
        <w:rPr>
          <w:rFonts w:ascii="Times New Roman" w:eastAsia="Times New Roman" w:hAnsi="Times New Roman" w:cs="Times New Roman"/>
          <w:sz w:val="24"/>
          <w:szCs w:val="24"/>
          <w:lang w:eastAsia="pl-PL"/>
        </w:rPr>
        <w:t>po prostu wał z korbą używany w starych studniach (kołowrót).</w:t>
      </w:r>
    </w:p>
    <w:p w:rsidR="00683536" w:rsidRPr="00683536" w:rsidRDefault="00683536" w:rsidP="0068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536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razie do typowych i najbardziej znanych maszyn prostych zaliczamy: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1"/>
        <w:gridCol w:w="10225"/>
      </w:tblGrid>
      <w:tr w:rsidR="00683536" w:rsidRPr="00683536" w:rsidTr="00683536">
        <w:trPr>
          <w:tblCellSpacing w:w="0" w:type="dxa"/>
        </w:trPr>
        <w:tc>
          <w:tcPr>
            <w:tcW w:w="630" w:type="dxa"/>
            <w:hideMark/>
          </w:tcPr>
          <w:p w:rsidR="00683536" w:rsidRPr="00683536" w:rsidRDefault="00683536" w:rsidP="0068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1" name="Obraz 1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83536" w:rsidRPr="00683536" w:rsidRDefault="00683536" w:rsidP="0068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Dźwignię dwustronną</w:t>
            </w:r>
          </w:p>
        </w:tc>
      </w:tr>
      <w:tr w:rsidR="00683536" w:rsidRPr="00683536" w:rsidTr="00683536">
        <w:trPr>
          <w:tblCellSpacing w:w="0" w:type="dxa"/>
        </w:trPr>
        <w:tc>
          <w:tcPr>
            <w:tcW w:w="630" w:type="dxa"/>
            <w:hideMark/>
          </w:tcPr>
          <w:p w:rsidR="00683536" w:rsidRPr="00683536" w:rsidRDefault="00683536" w:rsidP="0068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2" name="Obraz 2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83536" w:rsidRPr="00683536" w:rsidRDefault="00683536" w:rsidP="0068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Dźwignię jednostronną</w:t>
            </w:r>
          </w:p>
        </w:tc>
      </w:tr>
      <w:tr w:rsidR="00683536" w:rsidRPr="00683536" w:rsidTr="00683536">
        <w:trPr>
          <w:tblCellSpacing w:w="0" w:type="dxa"/>
        </w:trPr>
        <w:tc>
          <w:tcPr>
            <w:tcW w:w="630" w:type="dxa"/>
            <w:hideMark/>
          </w:tcPr>
          <w:p w:rsidR="00683536" w:rsidRPr="00683536" w:rsidRDefault="00683536" w:rsidP="0068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3" name="Obraz 3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83536" w:rsidRPr="00683536" w:rsidRDefault="00683536" w:rsidP="0068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Kołowrót</w:t>
            </w:r>
          </w:p>
        </w:tc>
      </w:tr>
      <w:tr w:rsidR="00683536" w:rsidRPr="00683536" w:rsidTr="00683536">
        <w:trPr>
          <w:tblCellSpacing w:w="0" w:type="dxa"/>
        </w:trPr>
        <w:tc>
          <w:tcPr>
            <w:tcW w:w="630" w:type="dxa"/>
            <w:hideMark/>
          </w:tcPr>
          <w:p w:rsidR="00683536" w:rsidRPr="00683536" w:rsidRDefault="00683536" w:rsidP="0068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4" name="Obraz 4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83536" w:rsidRPr="00683536" w:rsidRDefault="00683536" w:rsidP="0068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 (równię)</w:t>
            </w:r>
          </w:p>
        </w:tc>
      </w:tr>
    </w:tbl>
    <w:p w:rsidR="00683536" w:rsidRPr="00683536" w:rsidRDefault="00683536" w:rsidP="0068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Wszystkie te "maszyny" są stosowane w celu zwiększenia sił działających w pewnych sytuacjach - np. dzięki maszynom prostym można podnieść ciężary, których normalnie nie moglibyśmy podnieść za pomocą naszych mięśni. Maszynami prostymi posługiwali się starożytni do rozłupywania kamieni, podnoszenia ciężkich przedmiotów. </w:t>
      </w:r>
    </w:p>
    <w:p w:rsidR="00683536" w:rsidRPr="00683536" w:rsidRDefault="00683536" w:rsidP="0068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maszyny proste straciły na znaczeniu praktycznym, gdyż pojawiły się "maszyny skomplikowane", które potrafią znacznie więcej. Jednak na fizyce omawiamy je, ponieważ są świetną ilustracją pewnych praw fizyki, a do tego ich zrozumienie ułatwia posługiwanie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nimi.</w:t>
      </w:r>
      <w:r w:rsidRPr="0068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536" w:rsidRPr="00E65B19" w:rsidRDefault="00683536" w:rsidP="00683536">
      <w:pPr>
        <w:pStyle w:val="Nagwek3"/>
        <w:rPr>
          <w:sz w:val="28"/>
          <w:szCs w:val="28"/>
        </w:rPr>
      </w:pPr>
      <w:bookmarkStart w:id="1" w:name="Dzwignia_dwustronna"/>
      <w:r w:rsidRPr="00E65B19">
        <w:rPr>
          <w:color w:val="000080"/>
          <w:sz w:val="28"/>
          <w:szCs w:val="28"/>
        </w:rPr>
        <w:t>Dźwignia dwustronna</w:t>
      </w:r>
      <w:bookmarkEnd w:id="1"/>
    </w:p>
    <w:p w:rsidR="00683536" w:rsidRDefault="00683536" w:rsidP="00683536">
      <w:pPr>
        <w:pStyle w:val="NormalnyWeb"/>
      </w:pPr>
      <w:r>
        <w:t xml:space="preserve">Dźwignia dwustronna jest najczęściej kawałkiem belki lub drążka. Powinniśmy mieć jeszcze dodatkowy, wystający ponad podłoże, </w:t>
      </w:r>
      <w:r>
        <w:rPr>
          <w:b/>
          <w:bCs/>
        </w:rPr>
        <w:t>punkt podparcia</w:t>
      </w:r>
      <w:r>
        <w:t xml:space="preserve"> (umieszczony pomiędzy końcami belki) i oczywiście ciężar do podnoszenia (lub siła do pokonania). Punkt podparcia jest jednocześnie punktem wokół którego obraca się dźwignia (</w:t>
      </w:r>
      <w:r>
        <w:rPr>
          <w:b/>
          <w:bCs/>
        </w:rPr>
        <w:t>osią obrotu</w:t>
      </w:r>
      <w:r>
        <w:t>).</w:t>
      </w:r>
    </w:p>
    <w:p w:rsidR="00683536" w:rsidRDefault="00683536" w:rsidP="00683536">
      <w:pPr>
        <w:pStyle w:val="NormalnyWeb"/>
      </w:pPr>
      <w:r>
        <w:t>Najczęściej dźwigni używa się w przypadku, gdy jedną z sił (najczęściej dużą siłę) chcemy "pokonać" za pomocą inne - mniejszej. Dlatego mówimy wtedy o dwóch odrębnych siłach: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1"/>
        <w:gridCol w:w="10225"/>
      </w:tblGrid>
      <w:tr w:rsidR="00683536" w:rsidTr="00683536">
        <w:trPr>
          <w:tblCellSpacing w:w="0" w:type="dxa"/>
        </w:trPr>
        <w:tc>
          <w:tcPr>
            <w:tcW w:w="630" w:type="dxa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10" name="Obraz 10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t>sile użytecznej (czyli tej która ostatecznie jest nam do czegoś potrzebna) - zazwyczaj jest to większa z sił.</w:t>
            </w:r>
          </w:p>
        </w:tc>
      </w:tr>
      <w:tr w:rsidR="00683536" w:rsidTr="00683536">
        <w:trPr>
          <w:tblCellSpacing w:w="0" w:type="dxa"/>
        </w:trPr>
        <w:tc>
          <w:tcPr>
            <w:tcW w:w="630" w:type="dxa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11" name="Obraz 11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t>sile działania - jest siła, którą musimy podziałać, by za pomocą dźwigni "zamienić ją" na siłę użyteczną. </w:t>
            </w:r>
          </w:p>
        </w:tc>
      </w:tr>
    </w:tbl>
    <w:p w:rsidR="00683536" w:rsidRDefault="00683536" w:rsidP="00683536">
      <w:pPr>
        <w:pStyle w:val="NormalnyWeb"/>
      </w:pPr>
      <w:r>
        <w:rPr>
          <w:noProof/>
        </w:rPr>
        <w:drawing>
          <wp:inline distT="0" distB="0" distL="0" distR="0">
            <wp:extent cx="2457450" cy="1762125"/>
            <wp:effectExtent l="19050" t="0" r="0" b="0"/>
            <wp:docPr id="12" name="Obraz 12" descr="http://www.fizykon.org/images_fiz/dzwignia_dwustronn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izykon.org/images_fiz/dzwignia_dwustronna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36" w:rsidRDefault="00683536" w:rsidP="00683536">
      <w:pPr>
        <w:pStyle w:val="NormalnyWeb"/>
      </w:pPr>
      <w:r>
        <w:t>Dźwignia dwustronna ma oś obrotu położoną pomiędzy siłą działania, a siłą użyteczną. Taki układ powoduje, że obie wymienione siły mają przeciwne zwroty. Na rysunku pokazany jest przykład gdy działając w dół siłą mniejszą od ciężaru obciążnika, można ten ciężar zrównoważyć i w efekcie podnieść ciało do góry.</w:t>
      </w:r>
    </w:p>
    <w:p w:rsidR="00683536" w:rsidRDefault="00683536" w:rsidP="00683536">
      <w:pPr>
        <w:pStyle w:val="Nagwek3"/>
      </w:pPr>
      <w:r>
        <w:rPr>
          <w:color w:val="000080"/>
        </w:rPr>
        <w:lastRenderedPageBreak/>
        <w:t>Ramiona i przekładnia dźwigni dwustronnej</w:t>
      </w:r>
    </w:p>
    <w:p w:rsidR="00683536" w:rsidRDefault="00683536" w:rsidP="00683536">
      <w:pPr>
        <w:spacing w:before="100" w:beforeAutospacing="1" w:after="100" w:afterAutospacing="1"/>
      </w:pPr>
      <w:r>
        <w:t>Dźwignia dwustronna  posiada dwa ramiona . Nazywają się one: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1"/>
        <w:gridCol w:w="10225"/>
      </w:tblGrid>
      <w:tr w:rsidR="00683536" w:rsidTr="00683536">
        <w:trPr>
          <w:tblCellSpacing w:w="0" w:type="dxa"/>
        </w:trPr>
        <w:tc>
          <w:tcPr>
            <w:tcW w:w="630" w:type="dxa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53" name="Obraz 53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83536" w:rsidRDefault="0068353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ramię siły użytecznej </w:t>
            </w:r>
          </w:p>
        </w:tc>
      </w:tr>
      <w:tr w:rsidR="00683536" w:rsidTr="00683536">
        <w:trPr>
          <w:tblCellSpacing w:w="0" w:type="dxa"/>
        </w:trPr>
        <w:tc>
          <w:tcPr>
            <w:tcW w:w="630" w:type="dxa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54" name="Obraz 54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83536" w:rsidRDefault="0068353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ramię siły działania.</w:t>
            </w:r>
          </w:p>
        </w:tc>
      </w:tr>
    </w:tbl>
    <w:p w:rsidR="00683536" w:rsidRDefault="00683536" w:rsidP="00683536">
      <w:pPr>
        <w:spacing w:before="100" w:beforeAutospacing="1" w:after="100" w:afterAutospacing="1"/>
      </w:pPr>
      <w:r>
        <w:t> </w:t>
      </w:r>
    </w:p>
    <w:p w:rsidR="00683536" w:rsidRDefault="00683536" w:rsidP="00683536">
      <w:pPr>
        <w:pStyle w:val="NormalnyWeb"/>
      </w:pPr>
      <w:r>
        <w:rPr>
          <w:noProof/>
        </w:rPr>
        <w:drawing>
          <wp:inline distT="0" distB="0" distL="0" distR="0">
            <wp:extent cx="4067175" cy="1743075"/>
            <wp:effectExtent l="19050" t="0" r="0" b="0"/>
            <wp:docPr id="55" name="Obraz 55" descr="http://www.fizykon.org/images_fiz/dzwignia_dwustronn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fizykon.org/images_fiz/dzwignia_dwustronna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36" w:rsidRDefault="00683536" w:rsidP="00683536">
      <w:pPr>
        <w:pStyle w:val="NormalnyWeb"/>
      </w:pPr>
    </w:p>
    <w:p w:rsidR="00683536" w:rsidRDefault="00683536" w:rsidP="00683536">
      <w:pPr>
        <w:pStyle w:val="NormalnyWeb"/>
      </w:pPr>
    </w:p>
    <w:p w:rsidR="00683536" w:rsidRDefault="00683536" w:rsidP="00683536">
      <w:pPr>
        <w:pStyle w:val="NormalnyWeb"/>
      </w:pPr>
      <w:r>
        <w:t>Głównymi zaletami ze stosowania dźwigni dwustronnej przy podnoszeniu ciężarów jest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7"/>
        <w:gridCol w:w="10189"/>
      </w:tblGrid>
      <w:tr w:rsidR="00683536" w:rsidTr="00683536">
        <w:trPr>
          <w:tblCellSpacing w:w="0" w:type="dxa"/>
        </w:trPr>
        <w:tc>
          <w:tcPr>
            <w:tcW w:w="240" w:type="dxa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59" name="Obraz 59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t>fakt, że siłą działa się z góry, a przecież w wielu sytuacjach łatwiej jest się oprzeć na drążku niż go podnosić. </w:t>
            </w:r>
          </w:p>
        </w:tc>
      </w:tr>
      <w:tr w:rsidR="00683536" w:rsidTr="00683536">
        <w:trPr>
          <w:tblCellSpacing w:w="0" w:type="dxa"/>
        </w:trPr>
        <w:tc>
          <w:tcPr>
            <w:tcW w:w="240" w:type="dxa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875" cy="142875"/>
                  <wp:effectExtent l="0" t="0" r="9525" b="0"/>
                  <wp:docPr id="60" name="Obraz 60" descr="http://www.fizykon.org/_themes/industrial-m/indbul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fizykon.org/_themes/industrial-m/indbul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  <w:hideMark/>
          </w:tcPr>
          <w:p w:rsidR="00683536" w:rsidRDefault="00683536">
            <w:pPr>
              <w:rPr>
                <w:sz w:val="24"/>
                <w:szCs w:val="24"/>
              </w:rPr>
            </w:pPr>
            <w:r>
              <w:t>ciężar drążka stanowi tu mniejsze dodatkowe obciążenie, ponieważ ciężar obu ramion nawzajem się równoważy</w:t>
            </w:r>
          </w:p>
        </w:tc>
      </w:tr>
      <w:tr w:rsidR="00683536" w:rsidTr="00683536">
        <w:trPr>
          <w:tblCellSpacing w:w="0" w:type="dxa"/>
        </w:trPr>
        <w:tc>
          <w:tcPr>
            <w:tcW w:w="240" w:type="dxa"/>
            <w:hideMark/>
          </w:tcPr>
          <w:p w:rsidR="00683536" w:rsidRDefault="00683536">
            <w:pPr>
              <w:rPr>
                <w:noProof/>
                <w:lang w:eastAsia="pl-PL"/>
              </w:rPr>
            </w:pPr>
          </w:p>
          <w:p w:rsidR="00683536" w:rsidRDefault="00683536">
            <w:pPr>
              <w:rPr>
                <w:noProof/>
                <w:lang w:eastAsia="pl-PL"/>
              </w:rPr>
            </w:pPr>
          </w:p>
        </w:tc>
        <w:tc>
          <w:tcPr>
            <w:tcW w:w="8832" w:type="dxa"/>
            <w:hideMark/>
          </w:tcPr>
          <w:p w:rsidR="00683536" w:rsidRDefault="00683536"/>
          <w:p w:rsidR="00683536" w:rsidRDefault="00683536"/>
          <w:p w:rsidR="00683536" w:rsidRPr="00E65B19" w:rsidRDefault="00683536">
            <w:pPr>
              <w:rPr>
                <w:color w:val="0070C0"/>
                <w:sz w:val="28"/>
                <w:szCs w:val="28"/>
              </w:rPr>
            </w:pPr>
            <w:r w:rsidRPr="00E65B19">
              <w:rPr>
                <w:color w:val="0070C0"/>
                <w:sz w:val="28"/>
                <w:szCs w:val="28"/>
              </w:rPr>
              <w:t>Dźwignię dwustronną możemy również wykorzystać jako „wagę”.</w:t>
            </w:r>
          </w:p>
        </w:tc>
      </w:tr>
    </w:tbl>
    <w:p w:rsidR="003F61C9" w:rsidRDefault="00683536">
      <w:r w:rsidRPr="00683536">
        <w:rPr>
          <w:noProof/>
          <w:lang w:eastAsia="pl-PL"/>
        </w:rPr>
        <w:drawing>
          <wp:inline distT="0" distB="0" distL="0" distR="0">
            <wp:extent cx="3971925" cy="2114550"/>
            <wp:effectExtent l="19050" t="0" r="9525" b="0"/>
            <wp:docPr id="6" name="Obraz 9" descr="http://www.fizykon.org/images_fiz/dzwignia_foto_mala.JPG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zykon.org/images_fiz/dzwignia_foto_mala.JPG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36" w:rsidRDefault="00683536">
      <w:r>
        <w:t xml:space="preserve">Oto przykład z linijką. Jak widać, punkt podparcia jest tu zrobiony za pomocą ołówka. </w:t>
      </w:r>
    </w:p>
    <w:sectPr w:rsidR="00683536" w:rsidSect="0068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536"/>
    <w:rsid w:val="00093146"/>
    <w:rsid w:val="003F61C9"/>
    <w:rsid w:val="0054108E"/>
    <w:rsid w:val="00683536"/>
    <w:rsid w:val="00E6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C9"/>
  </w:style>
  <w:style w:type="paragraph" w:styleId="Nagwek2">
    <w:name w:val="heading 2"/>
    <w:basedOn w:val="Normalny"/>
    <w:link w:val="Nagwek2Znak"/>
    <w:uiPriority w:val="9"/>
    <w:qFormat/>
    <w:rsid w:val="00683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3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35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3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3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35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fizykon.org/images_fiz/dzwignia_fot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2015-01-23T09:39:00Z</dcterms:created>
  <dcterms:modified xsi:type="dcterms:W3CDTF">2015-02-09T19:17:00Z</dcterms:modified>
</cp:coreProperties>
</file>